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508" w:rsidRDefault="00230508"/>
    <w:p w:rsidR="000A1E13" w:rsidRDefault="000A1E13"/>
    <w:p w:rsidR="000A1E13" w:rsidRPr="0044653D" w:rsidRDefault="000A1E13" w:rsidP="000A1E13">
      <w:pPr>
        <w:rPr>
          <w:rFonts w:ascii="Calibri" w:hAnsi="Calibri"/>
          <w:b/>
          <w:color w:val="222222"/>
          <w:sz w:val="28"/>
          <w:szCs w:val="28"/>
        </w:rPr>
      </w:pPr>
      <w:r w:rsidRPr="0044653D">
        <w:rPr>
          <w:rFonts w:ascii="Calibri" w:hAnsi="Calibri"/>
          <w:b/>
          <w:color w:val="222222"/>
          <w:sz w:val="28"/>
          <w:szCs w:val="28"/>
        </w:rPr>
        <w:t>Ettepanek   murdmaasuusatamise alakomitee juhatusele.</w:t>
      </w:r>
    </w:p>
    <w:p w:rsidR="000A1E13" w:rsidRPr="006E7BB1" w:rsidRDefault="000A1E13" w:rsidP="000A1E13">
      <w:pPr>
        <w:rPr>
          <w:rFonts w:ascii="Calibri" w:hAnsi="Calibri"/>
          <w:color w:val="222222"/>
        </w:rPr>
      </w:pPr>
      <w:r>
        <w:rPr>
          <w:rFonts w:ascii="Calibri" w:hAnsi="Calibri"/>
          <w:color w:val="222222"/>
        </w:rPr>
        <w:t>Juunioride koondisse kuulub hetkel  4 statuudi täitnud sportlast.</w:t>
      </w:r>
    </w:p>
    <w:p w:rsidR="000A1E13" w:rsidRDefault="000A1E13" w:rsidP="000A1E13">
      <w:pPr>
        <w:numPr>
          <w:ilvl w:val="0"/>
          <w:numId w:val="1"/>
        </w:numPr>
        <w:autoSpaceDE w:val="0"/>
        <w:autoSpaceDN w:val="0"/>
        <w:adjustRightInd w:val="0"/>
        <w:spacing w:after="0" w:line="240" w:lineRule="auto"/>
      </w:pPr>
      <w:r>
        <w:t xml:space="preserve">Henri Roos  </w:t>
      </w:r>
      <w:r w:rsidRPr="006E7BB1">
        <w:rPr>
          <w:b/>
        </w:rPr>
        <w:t>JMM 24.  koht</w:t>
      </w:r>
      <w:r>
        <w:t xml:space="preserve">  / FIS p. 86 sprindis, 121 dist.</w:t>
      </w:r>
    </w:p>
    <w:p w:rsidR="000A1E13" w:rsidRDefault="000A1E13" w:rsidP="000A1E13">
      <w:pPr>
        <w:numPr>
          <w:ilvl w:val="0"/>
          <w:numId w:val="1"/>
        </w:numPr>
        <w:autoSpaceDE w:val="0"/>
        <w:autoSpaceDN w:val="0"/>
        <w:adjustRightInd w:val="0"/>
        <w:spacing w:after="0" w:line="240" w:lineRule="auto"/>
      </w:pPr>
      <w:r>
        <w:t xml:space="preserve">Martin Himma  </w:t>
      </w:r>
      <w:r w:rsidRPr="006E7BB1">
        <w:rPr>
          <w:b/>
        </w:rPr>
        <w:t>ENOF 17 ja 19 koht</w:t>
      </w:r>
      <w:r>
        <w:t xml:space="preserve"> / FIS p. 115 ja 127</w:t>
      </w:r>
    </w:p>
    <w:p w:rsidR="000A1E13" w:rsidRDefault="000A1E13" w:rsidP="000A1E13">
      <w:pPr>
        <w:numPr>
          <w:ilvl w:val="0"/>
          <w:numId w:val="1"/>
        </w:numPr>
        <w:autoSpaceDE w:val="0"/>
        <w:autoSpaceDN w:val="0"/>
        <w:adjustRightInd w:val="0"/>
        <w:spacing w:after="0" w:line="240" w:lineRule="auto"/>
      </w:pPr>
      <w:r>
        <w:t xml:space="preserve">Hanna Brita Kaasik  </w:t>
      </w:r>
      <w:r w:rsidRPr="006E7BB1">
        <w:rPr>
          <w:b/>
        </w:rPr>
        <w:t>ENOF 7. koht</w:t>
      </w:r>
      <w:r>
        <w:t xml:space="preserve"> /  FIS p. 176 ja 202</w:t>
      </w:r>
    </w:p>
    <w:p w:rsidR="000A1E13" w:rsidRDefault="000A1E13" w:rsidP="000A1E13">
      <w:pPr>
        <w:numPr>
          <w:ilvl w:val="0"/>
          <w:numId w:val="1"/>
        </w:numPr>
        <w:autoSpaceDE w:val="0"/>
        <w:autoSpaceDN w:val="0"/>
        <w:adjustRightInd w:val="0"/>
        <w:spacing w:after="0" w:line="240" w:lineRule="auto"/>
      </w:pPr>
      <w:r>
        <w:t xml:space="preserve">Mariel Merlii Pulles  </w:t>
      </w:r>
      <w:r w:rsidRPr="006E7BB1">
        <w:rPr>
          <w:b/>
        </w:rPr>
        <w:t>JMM 30. koht</w:t>
      </w:r>
      <w:r>
        <w:t xml:space="preserve"> /  FIS p. 139  ja 149</w:t>
      </w:r>
    </w:p>
    <w:p w:rsidR="008E1F6F" w:rsidRDefault="008E1F6F" w:rsidP="008E1F6F">
      <w:pPr>
        <w:autoSpaceDE w:val="0"/>
        <w:autoSpaceDN w:val="0"/>
        <w:adjustRightInd w:val="0"/>
        <w:spacing w:after="0" w:line="240" w:lineRule="auto"/>
        <w:ind w:left="644"/>
      </w:pPr>
    </w:p>
    <w:p w:rsidR="000A1E13" w:rsidRDefault="000A1E13" w:rsidP="000A1E13">
      <w:pPr>
        <w:rPr>
          <w:rFonts w:ascii="Calibri" w:hAnsi="Calibri"/>
          <w:color w:val="222222"/>
        </w:rPr>
      </w:pPr>
      <w:r>
        <w:rPr>
          <w:rFonts w:ascii="Calibri" w:hAnsi="Calibri"/>
          <w:color w:val="222222"/>
        </w:rPr>
        <w:t>Olen suhelnud kõikide nende spor</w:t>
      </w:r>
      <w:r w:rsidR="00402528">
        <w:rPr>
          <w:rFonts w:ascii="Calibri" w:hAnsi="Calibri"/>
          <w:color w:val="222222"/>
        </w:rPr>
        <w:t>tlaste treeneritega  ja ka mitmete teiste kolleegidega.  K</w:t>
      </w:r>
      <w:r>
        <w:rPr>
          <w:rFonts w:ascii="Calibri" w:hAnsi="Calibri"/>
          <w:color w:val="222222"/>
        </w:rPr>
        <w:t xml:space="preserve">õikide meie ühine soov ja nägemus on, et meie parimad juuniorid saaksid ja peaksid oma ettevalmistuse  </w:t>
      </w:r>
      <w:r w:rsidRPr="0044653D">
        <w:rPr>
          <w:rFonts w:ascii="Calibri" w:hAnsi="Calibri"/>
          <w:color w:val="222222"/>
        </w:rPr>
        <w:t xml:space="preserve"> </w:t>
      </w:r>
      <w:r>
        <w:rPr>
          <w:rFonts w:ascii="Calibri" w:hAnsi="Calibri"/>
          <w:color w:val="222222"/>
        </w:rPr>
        <w:t xml:space="preserve">koos ühislaagrites läbi viima. </w:t>
      </w:r>
      <w:r w:rsidR="00402528">
        <w:rPr>
          <w:rFonts w:ascii="Calibri" w:hAnsi="Calibri"/>
          <w:color w:val="222222"/>
        </w:rPr>
        <w:t xml:space="preserve">Samuti on kõik </w:t>
      </w:r>
      <w:r w:rsidR="0096647A">
        <w:rPr>
          <w:rFonts w:ascii="Calibri" w:hAnsi="Calibri"/>
          <w:color w:val="222222"/>
        </w:rPr>
        <w:t>teised juunioride koondise kandidaadid ja statuut</w:t>
      </w:r>
      <w:r w:rsidR="00402528">
        <w:rPr>
          <w:rFonts w:ascii="Calibri" w:hAnsi="Calibri"/>
          <w:color w:val="222222"/>
        </w:rPr>
        <w:t>i mitte täitnud spor</w:t>
      </w:r>
      <w:r w:rsidR="006B36B7">
        <w:rPr>
          <w:rFonts w:ascii="Calibri" w:hAnsi="Calibri"/>
          <w:color w:val="222222"/>
        </w:rPr>
        <w:t>t</w:t>
      </w:r>
      <w:r w:rsidR="00402528">
        <w:rPr>
          <w:rFonts w:ascii="Calibri" w:hAnsi="Calibri"/>
          <w:color w:val="222222"/>
        </w:rPr>
        <w:t>lased</w:t>
      </w:r>
      <w:r w:rsidR="006B36B7">
        <w:rPr>
          <w:rFonts w:ascii="Calibri" w:hAnsi="Calibri"/>
          <w:color w:val="222222"/>
        </w:rPr>
        <w:t xml:space="preserve"> oodatud  laagritesse osalema oma</w:t>
      </w:r>
      <w:r w:rsidR="00402528">
        <w:rPr>
          <w:rFonts w:ascii="Calibri" w:hAnsi="Calibri"/>
          <w:color w:val="222222"/>
        </w:rPr>
        <w:t>vahenditega. Kui alakomitee juhatus on nõus</w:t>
      </w:r>
      <w:r w:rsidR="006B36B7">
        <w:rPr>
          <w:rFonts w:ascii="Calibri" w:hAnsi="Calibri"/>
          <w:color w:val="222222"/>
        </w:rPr>
        <w:t>,</w:t>
      </w:r>
      <w:r w:rsidR="00402528">
        <w:rPr>
          <w:rFonts w:ascii="Calibri" w:hAnsi="Calibri"/>
          <w:color w:val="222222"/>
        </w:rPr>
        <w:t xml:space="preserve"> siis olen</w:t>
      </w:r>
      <w:r w:rsidR="006B36B7">
        <w:rPr>
          <w:rFonts w:ascii="Calibri" w:hAnsi="Calibri"/>
          <w:color w:val="222222"/>
        </w:rPr>
        <w:t xml:space="preserve"> valmis jätkama </w:t>
      </w:r>
      <w:r w:rsidR="00402528">
        <w:rPr>
          <w:rFonts w:ascii="Calibri" w:hAnsi="Calibri"/>
          <w:color w:val="222222"/>
        </w:rPr>
        <w:t xml:space="preserve"> Juunioride koondise treeneri tööd laagrite planeerimisel </w:t>
      </w:r>
      <w:r w:rsidR="00402528">
        <w:rPr>
          <w:rFonts w:ascii="Calibri" w:hAnsi="Calibri"/>
          <w:color w:val="222222"/>
        </w:rPr>
        <w:t xml:space="preserve"> ja läb</w:t>
      </w:r>
      <w:r w:rsidR="00402528">
        <w:rPr>
          <w:rFonts w:ascii="Calibri" w:hAnsi="Calibri"/>
          <w:color w:val="222222"/>
        </w:rPr>
        <w:t>iviimisel</w:t>
      </w:r>
      <w:r w:rsidR="00402528">
        <w:rPr>
          <w:rFonts w:ascii="Calibri" w:hAnsi="Calibri"/>
          <w:color w:val="222222"/>
        </w:rPr>
        <w:t>.</w:t>
      </w:r>
      <w:r w:rsidR="00402528">
        <w:rPr>
          <w:rFonts w:ascii="Calibri" w:hAnsi="Calibri"/>
          <w:color w:val="222222"/>
        </w:rPr>
        <w:t xml:space="preserve"> </w:t>
      </w:r>
      <w:r>
        <w:rPr>
          <w:rFonts w:ascii="Calibri" w:hAnsi="Calibri"/>
          <w:color w:val="222222"/>
        </w:rPr>
        <w:t xml:space="preserve">Leiame, et kui  </w:t>
      </w:r>
      <w:r w:rsidR="00402528">
        <w:rPr>
          <w:rFonts w:ascii="Calibri" w:hAnsi="Calibri"/>
          <w:color w:val="222222"/>
        </w:rPr>
        <w:t>meile antakse</w:t>
      </w:r>
      <w:r w:rsidR="0073264B">
        <w:rPr>
          <w:rFonts w:ascii="Calibri" w:hAnsi="Calibri"/>
          <w:color w:val="222222"/>
        </w:rPr>
        <w:t xml:space="preserve"> võimalus </w:t>
      </w:r>
      <w:r w:rsidR="00402528">
        <w:rPr>
          <w:rFonts w:ascii="Calibri" w:hAnsi="Calibri"/>
          <w:color w:val="222222"/>
        </w:rPr>
        <w:t xml:space="preserve"> </w:t>
      </w:r>
      <w:r>
        <w:rPr>
          <w:rFonts w:ascii="Calibri" w:hAnsi="Calibri"/>
          <w:color w:val="222222"/>
        </w:rPr>
        <w:t>ESL-i</w:t>
      </w:r>
      <w:r w:rsidR="0073264B">
        <w:rPr>
          <w:rFonts w:ascii="Calibri" w:hAnsi="Calibri"/>
          <w:color w:val="222222"/>
        </w:rPr>
        <w:t xml:space="preserve"> poolt leitud</w:t>
      </w:r>
      <w:r>
        <w:rPr>
          <w:rFonts w:ascii="Calibri" w:hAnsi="Calibri"/>
          <w:color w:val="222222"/>
        </w:rPr>
        <w:t xml:space="preserve"> rahalisi võimalusi kasutada, siis oktoober, november, detsember</w:t>
      </w:r>
      <w:r w:rsidR="0073264B">
        <w:rPr>
          <w:rFonts w:ascii="Calibri" w:hAnsi="Calibri"/>
          <w:color w:val="222222"/>
        </w:rPr>
        <w:t xml:space="preserve">,jaanuar </w:t>
      </w:r>
      <w:r>
        <w:rPr>
          <w:rFonts w:ascii="Calibri" w:hAnsi="Calibri"/>
          <w:color w:val="222222"/>
        </w:rPr>
        <w:t xml:space="preserve"> on need oluliseimad kuud, kus treeningute kvaliteedis hinnaalandust  teha ei saa. Juhul muidugi, kui me üldse tahame maailmaga võidu sõita.</w:t>
      </w:r>
    </w:p>
    <w:p w:rsidR="000A1E13" w:rsidRDefault="000A1E13" w:rsidP="000A1E13">
      <w:pPr>
        <w:rPr>
          <w:rFonts w:ascii="Calibri" w:hAnsi="Calibri"/>
          <w:color w:val="222222"/>
        </w:rPr>
      </w:pPr>
      <w:r>
        <w:rPr>
          <w:rFonts w:ascii="Calibri" w:hAnsi="Calibri"/>
          <w:color w:val="222222"/>
        </w:rPr>
        <w:t xml:space="preserve">Kuna segadus ESL-is on kestnud väga pikalt, siis 2 kuud ettevalmistusaega on juba möödas ja samuti on paljud laagrid juba ette planeeritud, mida enam muuta ei saa. Seetõttu näeme, et ühislaagritega saaksime alustada oktoobri lõpust. Oktoobri  lõpust  alates on oluline leida võimalused viia treeninglaagrid läbi  lumel, tehes juba laagris erialast tööd, ehk suusatada,  suusatada...  Meie Eesti ilma- ja lumeolud seda kahjuks vajalikul tasemel ei võimalda. </w:t>
      </w:r>
    </w:p>
    <w:p w:rsidR="006B36B7" w:rsidRDefault="000A1E13" w:rsidP="008E1F6F">
      <w:pPr>
        <w:spacing w:after="0" w:line="240" w:lineRule="auto"/>
        <w:rPr>
          <w:rFonts w:ascii="Calibri" w:hAnsi="Calibri"/>
          <w:b/>
          <w:color w:val="222222"/>
        </w:rPr>
      </w:pPr>
      <w:r w:rsidRPr="0044653D">
        <w:rPr>
          <w:rFonts w:ascii="Calibri" w:hAnsi="Calibri"/>
          <w:b/>
          <w:color w:val="222222"/>
        </w:rPr>
        <w:t>Oleme planeerinud</w:t>
      </w:r>
      <w:r>
        <w:rPr>
          <w:rFonts w:ascii="Calibri" w:hAnsi="Calibri"/>
          <w:b/>
          <w:color w:val="222222"/>
        </w:rPr>
        <w:t xml:space="preserve"> </w:t>
      </w:r>
      <w:r w:rsidR="001D6DF6">
        <w:rPr>
          <w:rFonts w:ascii="Calibri" w:hAnsi="Calibri"/>
          <w:b/>
          <w:color w:val="222222"/>
        </w:rPr>
        <w:t xml:space="preserve"> 4</w:t>
      </w:r>
      <w:bookmarkStart w:id="0" w:name="_GoBack"/>
      <w:bookmarkEnd w:id="0"/>
      <w:r w:rsidRPr="0044653D">
        <w:rPr>
          <w:rFonts w:ascii="Calibri" w:hAnsi="Calibri"/>
          <w:b/>
          <w:color w:val="222222"/>
        </w:rPr>
        <w:t xml:space="preserve"> laagrit- võistlusreisi</w:t>
      </w:r>
    </w:p>
    <w:p w:rsidR="006B36B7" w:rsidRDefault="000A1E13" w:rsidP="008E1F6F">
      <w:pPr>
        <w:spacing w:after="0" w:line="240" w:lineRule="auto"/>
        <w:rPr>
          <w:rFonts w:ascii="Calibri" w:hAnsi="Calibri"/>
          <w:b/>
          <w:color w:val="222222"/>
        </w:rPr>
      </w:pPr>
      <w:r>
        <w:rPr>
          <w:rFonts w:ascii="Calibri" w:hAnsi="Calibri"/>
          <w:color w:val="222222"/>
        </w:rPr>
        <w:t>21.10-28.10 Vuokatti – esimese lume laager</w:t>
      </w:r>
    </w:p>
    <w:p w:rsidR="000A1E13" w:rsidRPr="006B36B7" w:rsidRDefault="000A1E13" w:rsidP="008E1F6F">
      <w:pPr>
        <w:spacing w:after="0" w:line="240" w:lineRule="auto"/>
        <w:rPr>
          <w:rFonts w:ascii="Calibri" w:hAnsi="Calibri"/>
          <w:b/>
          <w:color w:val="222222"/>
        </w:rPr>
      </w:pPr>
      <w:r>
        <w:rPr>
          <w:rFonts w:ascii="Calibri" w:hAnsi="Calibri"/>
          <w:color w:val="222222"/>
        </w:rPr>
        <w:t>6.11- 26.11 Le</w:t>
      </w:r>
      <w:r w:rsidR="00B731B9">
        <w:rPr>
          <w:rFonts w:ascii="Calibri" w:hAnsi="Calibri"/>
          <w:color w:val="222222"/>
        </w:rPr>
        <w:t xml:space="preserve">vi- lumelaager  </w:t>
      </w:r>
    </w:p>
    <w:p w:rsidR="000A1E13" w:rsidRDefault="000A1E13" w:rsidP="008E1F6F">
      <w:pPr>
        <w:spacing w:after="0" w:line="240" w:lineRule="auto"/>
        <w:rPr>
          <w:rFonts w:ascii="Calibri" w:hAnsi="Calibri"/>
          <w:color w:val="222222"/>
        </w:rPr>
      </w:pPr>
      <w:r>
        <w:rPr>
          <w:rFonts w:ascii="Calibri" w:hAnsi="Calibri"/>
          <w:color w:val="222222"/>
        </w:rPr>
        <w:t>7.12-17.12 Lapinlahti ja Vuokatti</w:t>
      </w:r>
      <w:r w:rsidR="0096647A">
        <w:rPr>
          <w:rFonts w:ascii="Calibri" w:hAnsi="Calibri"/>
          <w:color w:val="222222"/>
        </w:rPr>
        <w:t xml:space="preserve"> </w:t>
      </w:r>
      <w:r>
        <w:rPr>
          <w:rFonts w:ascii="Calibri" w:hAnsi="Calibri"/>
          <w:color w:val="222222"/>
        </w:rPr>
        <w:t xml:space="preserve"> FIS võistlused</w:t>
      </w:r>
    </w:p>
    <w:p w:rsidR="004E1AB4" w:rsidRDefault="001D6DF6" w:rsidP="008E1F6F">
      <w:pPr>
        <w:spacing w:after="0" w:line="240" w:lineRule="auto"/>
        <w:rPr>
          <w:rFonts w:ascii="Calibri" w:hAnsi="Calibri"/>
          <w:color w:val="222222"/>
        </w:rPr>
      </w:pPr>
      <w:r>
        <w:rPr>
          <w:rFonts w:ascii="Calibri" w:hAnsi="Calibri"/>
          <w:color w:val="222222"/>
        </w:rPr>
        <w:t>18-26.01</w:t>
      </w:r>
      <w:r w:rsidR="004E1AB4">
        <w:t xml:space="preserve"> JMM eellaager</w:t>
      </w:r>
      <w:r>
        <w:t xml:space="preserve">  (Goms-Kandersteg , SUI ? )</w:t>
      </w:r>
    </w:p>
    <w:p w:rsidR="008E1F6F" w:rsidRDefault="008E1F6F" w:rsidP="008E1F6F">
      <w:pPr>
        <w:spacing w:after="0" w:line="240" w:lineRule="auto"/>
        <w:rPr>
          <w:rFonts w:ascii="Calibri" w:hAnsi="Calibri"/>
          <w:color w:val="222222"/>
        </w:rPr>
      </w:pPr>
    </w:p>
    <w:p w:rsidR="000A1E13" w:rsidRPr="00BC54F5" w:rsidRDefault="000A1E13" w:rsidP="008E1F6F">
      <w:pPr>
        <w:spacing w:after="0" w:line="240" w:lineRule="auto"/>
        <w:rPr>
          <w:rFonts w:ascii="Calibri" w:hAnsi="Calibri"/>
          <w:b/>
          <w:color w:val="222222"/>
        </w:rPr>
      </w:pPr>
      <w:r w:rsidRPr="00BC54F5">
        <w:rPr>
          <w:rFonts w:ascii="Calibri" w:hAnsi="Calibri"/>
          <w:b/>
          <w:color w:val="222222"/>
        </w:rPr>
        <w:t>Eelarve</w:t>
      </w:r>
      <w:r>
        <w:rPr>
          <w:rFonts w:ascii="Calibri" w:hAnsi="Calibri"/>
          <w:b/>
          <w:color w:val="222222"/>
        </w:rPr>
        <w:t xml:space="preserve"> - </w:t>
      </w:r>
      <w:r w:rsidRPr="00BC54F5">
        <w:rPr>
          <w:rFonts w:ascii="Calibri" w:hAnsi="Calibri"/>
          <w:b/>
          <w:color w:val="222222"/>
        </w:rPr>
        <w:t xml:space="preserve"> 4 sportlast, 1 treener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3"/>
        <w:gridCol w:w="2112"/>
        <w:gridCol w:w="2112"/>
      </w:tblGrid>
      <w:tr w:rsidR="000A1E13" w:rsidRPr="0015111E" w:rsidTr="00C10E3A">
        <w:tc>
          <w:tcPr>
            <w:tcW w:w="1809" w:type="dxa"/>
            <w:shd w:val="clear" w:color="auto" w:fill="auto"/>
          </w:tcPr>
          <w:p w:rsidR="000A1E13" w:rsidRPr="0015111E" w:rsidRDefault="000A1E13" w:rsidP="008E1F6F">
            <w:pPr>
              <w:spacing w:after="0" w:line="240" w:lineRule="auto"/>
              <w:rPr>
                <w:b/>
              </w:rPr>
            </w:pPr>
            <w:r w:rsidRPr="0015111E">
              <w:rPr>
                <w:b/>
              </w:rPr>
              <w:t>aeg</w:t>
            </w:r>
          </w:p>
        </w:tc>
        <w:tc>
          <w:tcPr>
            <w:tcW w:w="2413" w:type="dxa"/>
            <w:shd w:val="clear" w:color="auto" w:fill="auto"/>
          </w:tcPr>
          <w:p w:rsidR="000A1E13" w:rsidRPr="0015111E" w:rsidRDefault="000A1E13" w:rsidP="008E1F6F">
            <w:pPr>
              <w:spacing w:after="0" w:line="240" w:lineRule="auto"/>
              <w:rPr>
                <w:b/>
              </w:rPr>
            </w:pPr>
            <w:r w:rsidRPr="0015111E">
              <w:rPr>
                <w:b/>
              </w:rPr>
              <w:t>koht</w:t>
            </w:r>
          </w:p>
        </w:tc>
        <w:tc>
          <w:tcPr>
            <w:tcW w:w="2112" w:type="dxa"/>
            <w:shd w:val="clear" w:color="auto" w:fill="auto"/>
          </w:tcPr>
          <w:p w:rsidR="000A1E13" w:rsidRPr="0015111E" w:rsidRDefault="000A1E13" w:rsidP="008E1F6F">
            <w:pPr>
              <w:spacing w:after="0" w:line="240" w:lineRule="auto"/>
              <w:rPr>
                <w:b/>
              </w:rPr>
            </w:pPr>
            <w:r>
              <w:rPr>
                <w:b/>
              </w:rPr>
              <w:t>h</w:t>
            </w:r>
            <w:r w:rsidRPr="0015111E">
              <w:rPr>
                <w:b/>
              </w:rPr>
              <w:t>ind</w:t>
            </w:r>
            <w:r>
              <w:rPr>
                <w:b/>
              </w:rPr>
              <w:t xml:space="preserve"> 1 in</w:t>
            </w:r>
          </w:p>
        </w:tc>
        <w:tc>
          <w:tcPr>
            <w:tcW w:w="2112" w:type="dxa"/>
          </w:tcPr>
          <w:p w:rsidR="000A1E13" w:rsidRPr="0015111E" w:rsidRDefault="000A1E13" w:rsidP="008E1F6F">
            <w:pPr>
              <w:spacing w:after="0" w:line="240" w:lineRule="auto"/>
              <w:rPr>
                <w:b/>
              </w:rPr>
            </w:pPr>
            <w:r>
              <w:rPr>
                <w:b/>
              </w:rPr>
              <w:t>kokku</w:t>
            </w:r>
          </w:p>
        </w:tc>
      </w:tr>
      <w:tr w:rsidR="000A1E13" w:rsidTr="00C10E3A">
        <w:tc>
          <w:tcPr>
            <w:tcW w:w="1809" w:type="dxa"/>
            <w:shd w:val="clear" w:color="auto" w:fill="auto"/>
          </w:tcPr>
          <w:p w:rsidR="000A1E13" w:rsidRPr="00A92AE8" w:rsidRDefault="000A1E13" w:rsidP="008E1F6F">
            <w:pPr>
              <w:spacing w:after="0" w:line="240" w:lineRule="auto"/>
            </w:pPr>
            <w:r w:rsidRPr="00A92AE8">
              <w:t>oktoober</w:t>
            </w:r>
          </w:p>
        </w:tc>
        <w:tc>
          <w:tcPr>
            <w:tcW w:w="2413" w:type="dxa"/>
            <w:shd w:val="clear" w:color="auto" w:fill="auto"/>
          </w:tcPr>
          <w:p w:rsidR="000A1E13" w:rsidRPr="00A92AE8" w:rsidRDefault="000A1E13" w:rsidP="008E1F6F">
            <w:pPr>
              <w:spacing w:after="0" w:line="240" w:lineRule="auto"/>
            </w:pPr>
            <w:r>
              <w:t>Vuokatti   (8p.)</w:t>
            </w:r>
          </w:p>
        </w:tc>
        <w:tc>
          <w:tcPr>
            <w:tcW w:w="2112" w:type="dxa"/>
            <w:shd w:val="clear" w:color="auto" w:fill="auto"/>
          </w:tcPr>
          <w:p w:rsidR="000A1E13" w:rsidRPr="00A92AE8" w:rsidRDefault="000A1E13" w:rsidP="008E1F6F">
            <w:pPr>
              <w:spacing w:after="0" w:line="240" w:lineRule="auto"/>
            </w:pPr>
            <w:r>
              <w:t>400 EUR</w:t>
            </w:r>
          </w:p>
        </w:tc>
        <w:tc>
          <w:tcPr>
            <w:tcW w:w="2112" w:type="dxa"/>
          </w:tcPr>
          <w:p w:rsidR="000A1E13" w:rsidRDefault="000A1E13" w:rsidP="008E1F6F">
            <w:pPr>
              <w:spacing w:after="0" w:line="240" w:lineRule="auto"/>
            </w:pPr>
            <w:r>
              <w:t>2000 EUR</w:t>
            </w:r>
          </w:p>
        </w:tc>
      </w:tr>
      <w:tr w:rsidR="000A1E13" w:rsidTr="00C10E3A">
        <w:tc>
          <w:tcPr>
            <w:tcW w:w="1809" w:type="dxa"/>
            <w:shd w:val="clear" w:color="auto" w:fill="auto"/>
          </w:tcPr>
          <w:p w:rsidR="000A1E13" w:rsidRPr="00A92AE8" w:rsidRDefault="000A1E13" w:rsidP="008E1F6F">
            <w:pPr>
              <w:spacing w:after="0" w:line="240" w:lineRule="auto"/>
            </w:pPr>
            <w:r>
              <w:t>november</w:t>
            </w:r>
          </w:p>
        </w:tc>
        <w:tc>
          <w:tcPr>
            <w:tcW w:w="2413" w:type="dxa"/>
            <w:shd w:val="clear" w:color="auto" w:fill="auto"/>
          </w:tcPr>
          <w:p w:rsidR="000A1E13" w:rsidRPr="00A92AE8" w:rsidRDefault="000A1E13" w:rsidP="008E1F6F">
            <w:pPr>
              <w:spacing w:after="0" w:line="240" w:lineRule="auto"/>
            </w:pPr>
            <w:r>
              <w:t>Levi  (21p)</w:t>
            </w:r>
          </w:p>
        </w:tc>
        <w:tc>
          <w:tcPr>
            <w:tcW w:w="2112" w:type="dxa"/>
            <w:shd w:val="clear" w:color="auto" w:fill="auto"/>
          </w:tcPr>
          <w:p w:rsidR="000A1E13" w:rsidRPr="00A92AE8" w:rsidRDefault="000A1E13" w:rsidP="008E1F6F">
            <w:pPr>
              <w:tabs>
                <w:tab w:val="center" w:pos="948"/>
              </w:tabs>
              <w:spacing w:after="0" w:line="240" w:lineRule="auto"/>
            </w:pPr>
            <w:r>
              <w:t>650 EUR</w:t>
            </w:r>
            <w:r>
              <w:tab/>
            </w:r>
          </w:p>
        </w:tc>
        <w:tc>
          <w:tcPr>
            <w:tcW w:w="2112" w:type="dxa"/>
          </w:tcPr>
          <w:p w:rsidR="000A1E13" w:rsidRDefault="000A1E13" w:rsidP="008E1F6F">
            <w:pPr>
              <w:tabs>
                <w:tab w:val="center" w:pos="948"/>
              </w:tabs>
              <w:spacing w:after="0" w:line="240" w:lineRule="auto"/>
            </w:pPr>
            <w:r>
              <w:t>3250 EUR</w:t>
            </w:r>
          </w:p>
        </w:tc>
      </w:tr>
      <w:tr w:rsidR="000A1E13" w:rsidTr="00C10E3A">
        <w:tc>
          <w:tcPr>
            <w:tcW w:w="1809" w:type="dxa"/>
            <w:shd w:val="clear" w:color="auto" w:fill="auto"/>
          </w:tcPr>
          <w:p w:rsidR="000A1E13" w:rsidRPr="00A92AE8" w:rsidRDefault="000A1E13" w:rsidP="008E1F6F">
            <w:pPr>
              <w:spacing w:after="0" w:line="240" w:lineRule="auto"/>
            </w:pPr>
            <w:r>
              <w:t>detsember</w:t>
            </w:r>
          </w:p>
        </w:tc>
        <w:tc>
          <w:tcPr>
            <w:tcW w:w="2413" w:type="dxa"/>
            <w:shd w:val="clear" w:color="auto" w:fill="auto"/>
          </w:tcPr>
          <w:p w:rsidR="000A1E13" w:rsidRPr="00A92AE8" w:rsidRDefault="000A1E13" w:rsidP="008E1F6F">
            <w:pPr>
              <w:spacing w:after="0" w:line="240" w:lineRule="auto"/>
            </w:pPr>
            <w:r w:rsidRPr="00A92AE8">
              <w:t>Vuokatti</w:t>
            </w:r>
            <w:r>
              <w:t xml:space="preserve">   (11p)</w:t>
            </w:r>
          </w:p>
        </w:tc>
        <w:tc>
          <w:tcPr>
            <w:tcW w:w="2112" w:type="dxa"/>
            <w:shd w:val="clear" w:color="auto" w:fill="auto"/>
          </w:tcPr>
          <w:p w:rsidR="000A1E13" w:rsidRPr="00A92AE8" w:rsidRDefault="000A1E13" w:rsidP="008E1F6F">
            <w:pPr>
              <w:spacing w:after="0" w:line="240" w:lineRule="auto"/>
            </w:pPr>
            <w:r>
              <w:t>500 EUR</w:t>
            </w:r>
          </w:p>
        </w:tc>
        <w:tc>
          <w:tcPr>
            <w:tcW w:w="2112" w:type="dxa"/>
          </w:tcPr>
          <w:p w:rsidR="000A1E13" w:rsidRDefault="000A1E13" w:rsidP="008E1F6F">
            <w:pPr>
              <w:spacing w:after="0" w:line="240" w:lineRule="auto"/>
            </w:pPr>
            <w:r>
              <w:t>2500 EUR</w:t>
            </w:r>
          </w:p>
        </w:tc>
      </w:tr>
      <w:tr w:rsidR="006B36B7" w:rsidTr="00C10E3A">
        <w:tc>
          <w:tcPr>
            <w:tcW w:w="1809" w:type="dxa"/>
            <w:shd w:val="clear" w:color="auto" w:fill="auto"/>
          </w:tcPr>
          <w:p w:rsidR="006B36B7" w:rsidRDefault="006B36B7" w:rsidP="008E1F6F">
            <w:pPr>
              <w:spacing w:after="0" w:line="240" w:lineRule="auto"/>
            </w:pPr>
            <w:r>
              <w:t xml:space="preserve">jaanuar </w:t>
            </w:r>
          </w:p>
        </w:tc>
        <w:tc>
          <w:tcPr>
            <w:tcW w:w="2413" w:type="dxa"/>
            <w:shd w:val="clear" w:color="auto" w:fill="auto"/>
          </w:tcPr>
          <w:p w:rsidR="006B36B7" w:rsidRPr="00A92AE8" w:rsidRDefault="006B36B7" w:rsidP="008E1F6F">
            <w:pPr>
              <w:spacing w:after="0" w:line="240" w:lineRule="auto"/>
            </w:pPr>
            <w:r>
              <w:t>Goms-Kandersteg (SUI)</w:t>
            </w:r>
          </w:p>
        </w:tc>
        <w:tc>
          <w:tcPr>
            <w:tcW w:w="2112" w:type="dxa"/>
            <w:shd w:val="clear" w:color="auto" w:fill="auto"/>
          </w:tcPr>
          <w:p w:rsidR="006B36B7" w:rsidRDefault="006B36B7" w:rsidP="008E1F6F">
            <w:pPr>
              <w:spacing w:after="0" w:line="240" w:lineRule="auto"/>
            </w:pPr>
            <w:r>
              <w:t>550 EUR</w:t>
            </w:r>
          </w:p>
        </w:tc>
        <w:tc>
          <w:tcPr>
            <w:tcW w:w="2112" w:type="dxa"/>
          </w:tcPr>
          <w:p w:rsidR="006B36B7" w:rsidRDefault="006B36B7" w:rsidP="008E1F6F">
            <w:pPr>
              <w:spacing w:after="0" w:line="240" w:lineRule="auto"/>
            </w:pPr>
            <w:r>
              <w:t>2700 EUR</w:t>
            </w:r>
          </w:p>
        </w:tc>
      </w:tr>
      <w:tr w:rsidR="000A1E13" w:rsidTr="00C10E3A">
        <w:tc>
          <w:tcPr>
            <w:tcW w:w="1809" w:type="dxa"/>
            <w:shd w:val="clear" w:color="auto" w:fill="auto"/>
          </w:tcPr>
          <w:p w:rsidR="000A1E13" w:rsidRDefault="000A1E13" w:rsidP="008E1F6F">
            <w:pPr>
              <w:spacing w:after="0" w:line="240" w:lineRule="auto"/>
            </w:pPr>
          </w:p>
        </w:tc>
        <w:tc>
          <w:tcPr>
            <w:tcW w:w="2413" w:type="dxa"/>
            <w:shd w:val="clear" w:color="auto" w:fill="auto"/>
          </w:tcPr>
          <w:p w:rsidR="000A1E13" w:rsidRPr="00A92AE8" w:rsidRDefault="000A1E13" w:rsidP="008E1F6F">
            <w:pPr>
              <w:spacing w:after="0" w:line="240" w:lineRule="auto"/>
            </w:pPr>
            <w:r>
              <w:t>kokku</w:t>
            </w:r>
          </w:p>
        </w:tc>
        <w:tc>
          <w:tcPr>
            <w:tcW w:w="2112" w:type="dxa"/>
            <w:shd w:val="clear" w:color="auto" w:fill="auto"/>
          </w:tcPr>
          <w:p w:rsidR="000A1E13" w:rsidRDefault="004A2E27" w:rsidP="008E1F6F">
            <w:pPr>
              <w:spacing w:after="0" w:line="240" w:lineRule="auto"/>
            </w:pPr>
            <w:r>
              <w:t>2100</w:t>
            </w:r>
            <w:r w:rsidR="000A1E13">
              <w:t xml:space="preserve"> EUR</w:t>
            </w:r>
          </w:p>
        </w:tc>
        <w:tc>
          <w:tcPr>
            <w:tcW w:w="2112" w:type="dxa"/>
          </w:tcPr>
          <w:p w:rsidR="000A1E13" w:rsidRPr="000E67B7" w:rsidRDefault="006B36B7" w:rsidP="008E1F6F">
            <w:pPr>
              <w:spacing w:after="0" w:line="240" w:lineRule="auto"/>
              <w:rPr>
                <w:b/>
              </w:rPr>
            </w:pPr>
            <w:r>
              <w:rPr>
                <w:b/>
              </w:rPr>
              <w:t>10450</w:t>
            </w:r>
            <w:r w:rsidR="000A1E13" w:rsidRPr="000E67B7">
              <w:rPr>
                <w:b/>
              </w:rPr>
              <w:t xml:space="preserve"> EUR</w:t>
            </w:r>
          </w:p>
        </w:tc>
      </w:tr>
    </w:tbl>
    <w:p w:rsidR="000A1E13" w:rsidRDefault="000A1E13" w:rsidP="000A1E13">
      <w:pPr>
        <w:rPr>
          <w:rFonts w:ascii="Calibri" w:hAnsi="Calibri"/>
          <w:color w:val="222222"/>
        </w:rPr>
      </w:pPr>
    </w:p>
    <w:p w:rsidR="000A1E13" w:rsidRDefault="000A1E13" w:rsidP="000A1E13">
      <w:r>
        <w:t>Koostas: Margus Uibo</w:t>
      </w:r>
    </w:p>
    <w:p w:rsidR="000A1E13" w:rsidRDefault="00AA34D5" w:rsidP="000A1E13">
      <w:r>
        <w:t>4</w:t>
      </w:r>
      <w:r w:rsidR="000A1E13">
        <w:t>.07.2017</w:t>
      </w:r>
    </w:p>
    <w:p w:rsidR="000A1E13" w:rsidRDefault="000A1E13"/>
    <w:sectPr w:rsidR="000A1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10F1A"/>
    <w:multiLevelType w:val="hybridMultilevel"/>
    <w:tmpl w:val="0BFADE10"/>
    <w:lvl w:ilvl="0" w:tplc="0425000F">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E13"/>
    <w:rsid w:val="000A1E13"/>
    <w:rsid w:val="001D6DF6"/>
    <w:rsid w:val="001F3A51"/>
    <w:rsid w:val="00230508"/>
    <w:rsid w:val="00390AC8"/>
    <w:rsid w:val="00402528"/>
    <w:rsid w:val="004A2E27"/>
    <w:rsid w:val="004E1AB4"/>
    <w:rsid w:val="006B36B7"/>
    <w:rsid w:val="0073264B"/>
    <w:rsid w:val="008E1F6F"/>
    <w:rsid w:val="00961888"/>
    <w:rsid w:val="0096647A"/>
    <w:rsid w:val="00AA34D5"/>
    <w:rsid w:val="00B731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E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E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307</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Margus</dc:creator>
  <cp:lastModifiedBy>Margus</cp:lastModifiedBy>
  <cp:revision>14</cp:revision>
  <dcterms:created xsi:type="dcterms:W3CDTF">2017-07-03T18:29:00Z</dcterms:created>
  <dcterms:modified xsi:type="dcterms:W3CDTF">2017-07-04T16:55:00Z</dcterms:modified>
</cp:coreProperties>
</file>